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73D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FA4C3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49DD86" w14:textId="77777777" w:rsidR="00C261B3" w:rsidRDefault="00C261B3" w:rsidP="007A0155">
      <w:pPr>
        <w:rPr>
          <w:u w:val="single"/>
        </w:rPr>
      </w:pPr>
    </w:p>
    <w:p w14:paraId="3EC442D5" w14:textId="538FA06B" w:rsidR="007128D3" w:rsidRPr="007A0155" w:rsidRDefault="007128D3" w:rsidP="00FA6648">
      <w:pPr>
        <w:ind w:left="2694" w:hanging="2694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A499F" w:rsidRPr="001A499F">
        <w:rPr>
          <w:rFonts w:cs="Arial"/>
          <w:b/>
          <w:szCs w:val="22"/>
        </w:rPr>
        <w:t xml:space="preserve">„Komplexní pozemkové úpravy v katastrálním území </w:t>
      </w:r>
      <w:r w:rsidR="00FA6648">
        <w:rPr>
          <w:rFonts w:cs="Arial"/>
          <w:b/>
          <w:szCs w:val="22"/>
        </w:rPr>
        <w:t>České Žleby</w:t>
      </w:r>
      <w:r w:rsidR="001A499F" w:rsidRPr="001A499F">
        <w:rPr>
          <w:rFonts w:cs="Arial"/>
          <w:b/>
          <w:szCs w:val="22"/>
        </w:rPr>
        <w:t>“</w:t>
      </w:r>
    </w:p>
    <w:p w14:paraId="0A44C777" w14:textId="1C481510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2E44">
        <w:t>nad</w:t>
      </w:r>
      <w:r w:rsidR="001A499F" w:rsidRPr="001A499F">
        <w:t>limitní veřejná zakázka na služby zadávaná v otevřeném řízení</w:t>
      </w:r>
    </w:p>
    <w:p w14:paraId="0BA4CAC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C0487D1" w14:textId="77777777" w:rsidR="00C261B3" w:rsidRDefault="00C261B3" w:rsidP="007A0155"/>
    <w:p w14:paraId="64DB2DF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07E0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6EDB8F" w14:textId="77777777" w:rsidR="004365D0" w:rsidRPr="004365D0" w:rsidRDefault="004365D0" w:rsidP="004365D0">
      <w:pPr>
        <w:pStyle w:val="Default"/>
      </w:pPr>
    </w:p>
    <w:p w14:paraId="62E9C5B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52728B" w14:textId="77777777" w:rsidR="007875F8" w:rsidRDefault="007875F8" w:rsidP="006E7489">
      <w:pPr>
        <w:spacing w:before="120"/>
      </w:pPr>
    </w:p>
    <w:p w14:paraId="1F01046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12CF5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DA81F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CC8F5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3A3FEC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711F9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D57F6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8672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CEF2C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E8AA79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4BAF7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A96FB6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D37D82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5C502D" w14:textId="77777777" w:rsidR="00FA0A54" w:rsidRDefault="00FA0A5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998C9D4" w14:textId="77777777" w:rsidR="00D03E8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626CA81C" w14:textId="439EAE7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</w:t>
      </w:r>
    </w:p>
    <w:p w14:paraId="7D7A26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32E8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01B6D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ACFAA8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BCCAEE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983CA" w14:textId="77777777" w:rsidR="00634EDA" w:rsidRDefault="00634EDA" w:rsidP="008E4AD5">
      <w:r>
        <w:separator/>
      </w:r>
    </w:p>
  </w:endnote>
  <w:endnote w:type="continuationSeparator" w:id="0">
    <w:p w14:paraId="5E4465A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9EA6E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768F51" w14:textId="77777777" w:rsidR="00C41790" w:rsidRDefault="00C41790">
    <w:pPr>
      <w:pStyle w:val="Zpat"/>
      <w:jc w:val="right"/>
    </w:pPr>
  </w:p>
  <w:p w14:paraId="2364D9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2C9C" w14:textId="77777777" w:rsidR="00634EDA" w:rsidRDefault="00634EDA" w:rsidP="008E4AD5">
      <w:r>
        <w:separator/>
      </w:r>
    </w:p>
  </w:footnote>
  <w:footnote w:type="continuationSeparator" w:id="0">
    <w:p w14:paraId="41DB7D1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8A29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499F">
      <w:rPr>
        <w:rFonts w:cs="Arial"/>
        <w:b/>
        <w:szCs w:val="20"/>
      </w:rPr>
      <w:t>8</w:t>
    </w:r>
  </w:p>
  <w:p w14:paraId="3464159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133416">
    <w:abstractNumId w:val="3"/>
  </w:num>
  <w:num w:numId="2" w16cid:durableId="1730223423">
    <w:abstractNumId w:val="4"/>
  </w:num>
  <w:num w:numId="3" w16cid:durableId="1817719941">
    <w:abstractNumId w:val="2"/>
  </w:num>
  <w:num w:numId="4" w16cid:durableId="1938709692">
    <w:abstractNumId w:val="1"/>
  </w:num>
  <w:num w:numId="5" w16cid:durableId="12035947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99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2E4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290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E8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9B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A54"/>
    <w:rsid w:val="00FA3C86"/>
    <w:rsid w:val="00FA6648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A0B4B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8</cp:revision>
  <cp:lastPrinted>2013-03-13T13:00:00Z</cp:lastPrinted>
  <dcterms:created xsi:type="dcterms:W3CDTF">2024-04-22T04:55:00Z</dcterms:created>
  <dcterms:modified xsi:type="dcterms:W3CDTF">2024-08-29T08:51:00Z</dcterms:modified>
</cp:coreProperties>
</file>